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Pr="004369BD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Проект</w:t>
      </w:r>
    </w:p>
    <w:p w:rsidR="00852389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постановления администрации городского округа Тольятти</w:t>
      </w:r>
    </w:p>
    <w:p w:rsidR="00FA7D38" w:rsidRDefault="00FA7D38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Default="00BE4DC1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049E4">
        <w:rPr>
          <w:rFonts w:ascii="Times New Roman" w:hAnsi="Times New Roman"/>
          <w:sz w:val="28"/>
          <w:szCs w:val="28"/>
        </w:rPr>
        <w:t xml:space="preserve">«Об </w:t>
      </w:r>
      <w:r w:rsidR="008A12B1">
        <w:rPr>
          <w:rFonts w:ascii="Times New Roman" w:hAnsi="Times New Roman"/>
          <w:sz w:val="28"/>
          <w:szCs w:val="28"/>
        </w:rPr>
        <w:t xml:space="preserve">утверждении </w:t>
      </w:r>
      <w:r w:rsidR="00AF7161" w:rsidRPr="00AF7161">
        <w:rPr>
          <w:rFonts w:ascii="Times New Roman" w:hAnsi="Times New Roman"/>
          <w:sz w:val="28"/>
          <w:szCs w:val="28"/>
        </w:rPr>
        <w:t xml:space="preserve">проекта </w:t>
      </w:r>
      <w:r w:rsidR="006561D4">
        <w:rPr>
          <w:rFonts w:ascii="Times New Roman" w:hAnsi="Times New Roman"/>
          <w:sz w:val="28"/>
          <w:szCs w:val="28"/>
        </w:rPr>
        <w:t>межевания территории,</w:t>
      </w:r>
      <w:r w:rsidR="00F13350" w:rsidRPr="00F13350">
        <w:rPr>
          <w:rFonts w:ascii="Times New Roman" w:hAnsi="Times New Roman"/>
          <w:sz w:val="28"/>
          <w:szCs w:val="28"/>
        </w:rPr>
        <w:t xml:space="preserve"> </w:t>
      </w:r>
      <w:r w:rsidR="006561D4" w:rsidRPr="006561D4">
        <w:rPr>
          <w:rFonts w:ascii="Times New Roman" w:hAnsi="Times New Roman"/>
          <w:sz w:val="28"/>
          <w:szCs w:val="28"/>
        </w:rPr>
        <w:t>расположенной: Самарская область, г. Тольятти, Автозаводский район, ул. Ботаническая, 22</w:t>
      </w:r>
      <w:r w:rsidR="008A12B1" w:rsidRPr="008A12B1">
        <w:rPr>
          <w:rFonts w:ascii="Times New Roman" w:hAnsi="Times New Roman"/>
          <w:sz w:val="28"/>
          <w:szCs w:val="28"/>
        </w:rPr>
        <w:t xml:space="preserve">» </w:t>
      </w:r>
    </w:p>
    <w:p w:rsidR="00FA0270" w:rsidRPr="009049E4" w:rsidRDefault="00FA0270" w:rsidP="008546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Pr="004369BD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 xml:space="preserve">В соответствии со </w:t>
      </w:r>
      <w:proofErr w:type="spellStart"/>
      <w:r w:rsidR="00852389" w:rsidRPr="004369BD">
        <w:rPr>
          <w:rFonts w:ascii="Times New Roman" w:hAnsi="Times New Roman"/>
          <w:sz w:val="28"/>
          <w:szCs w:val="28"/>
        </w:rPr>
        <w:t>ст.ст</w:t>
      </w:r>
      <w:proofErr w:type="spellEnd"/>
      <w:r w:rsidR="00852389" w:rsidRPr="004369BD">
        <w:rPr>
          <w:rFonts w:ascii="Times New Roman" w:hAnsi="Times New Roman"/>
          <w:sz w:val="28"/>
          <w:szCs w:val="28"/>
        </w:rPr>
        <w:t xml:space="preserve">. 45, 46 Градостроительного кодекса Российской Федерации, учитывая заключение о результатах </w:t>
      </w:r>
      <w:r w:rsidR="00BC19BD">
        <w:rPr>
          <w:rFonts w:ascii="Times New Roman" w:hAnsi="Times New Roman"/>
          <w:sz w:val="28"/>
          <w:szCs w:val="28"/>
        </w:rPr>
        <w:t>общественных</w:t>
      </w:r>
      <w:r w:rsidR="00852389" w:rsidRPr="004369BD">
        <w:rPr>
          <w:rFonts w:ascii="Times New Roman" w:hAnsi="Times New Roman"/>
          <w:sz w:val="28"/>
          <w:szCs w:val="28"/>
        </w:rPr>
        <w:t xml:space="preserve"> </w:t>
      </w:r>
      <w:r w:rsidR="00BC19BD">
        <w:rPr>
          <w:rFonts w:ascii="Times New Roman" w:hAnsi="Times New Roman"/>
          <w:sz w:val="28"/>
          <w:szCs w:val="28"/>
        </w:rPr>
        <w:t>обсуждений</w:t>
      </w:r>
      <w:r w:rsidR="00852389" w:rsidRPr="004369BD">
        <w:rPr>
          <w:rFonts w:ascii="Times New Roman" w:hAnsi="Times New Roman"/>
          <w:sz w:val="28"/>
          <w:szCs w:val="28"/>
        </w:rPr>
        <w:t>, опубликованное в газете «Городские Ведом</w:t>
      </w:r>
      <w:r>
        <w:rPr>
          <w:rFonts w:ascii="Times New Roman" w:hAnsi="Times New Roman"/>
          <w:sz w:val="28"/>
          <w:szCs w:val="28"/>
        </w:rPr>
        <w:t>ости</w:t>
      </w:r>
      <w:r w:rsidR="009049E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852389" w:rsidRPr="00AC7EA4">
        <w:rPr>
          <w:rFonts w:ascii="Times New Roman" w:hAnsi="Times New Roman"/>
          <w:sz w:val="28"/>
          <w:szCs w:val="28"/>
        </w:rPr>
        <w:t xml:space="preserve">от </w:t>
      </w:r>
      <w:r w:rsidR="006561D4">
        <w:rPr>
          <w:rFonts w:ascii="Times New Roman" w:hAnsi="Times New Roman"/>
          <w:sz w:val="28"/>
          <w:szCs w:val="28"/>
        </w:rPr>
        <w:t>06</w:t>
      </w:r>
      <w:r w:rsidR="00382313" w:rsidRPr="00AB3987">
        <w:rPr>
          <w:rFonts w:ascii="Times New Roman" w:hAnsi="Times New Roman"/>
          <w:sz w:val="28"/>
          <w:szCs w:val="28"/>
        </w:rPr>
        <w:t xml:space="preserve"> </w:t>
      </w:r>
      <w:r w:rsidR="006561D4">
        <w:rPr>
          <w:rFonts w:ascii="Times New Roman" w:hAnsi="Times New Roman"/>
          <w:sz w:val="28"/>
          <w:szCs w:val="28"/>
        </w:rPr>
        <w:t>мая</w:t>
      </w:r>
      <w:r w:rsidR="00AF7161">
        <w:rPr>
          <w:rFonts w:ascii="Times New Roman" w:hAnsi="Times New Roman"/>
          <w:sz w:val="28"/>
          <w:szCs w:val="28"/>
        </w:rPr>
        <w:t xml:space="preserve"> </w:t>
      </w:r>
      <w:r w:rsidR="00852389" w:rsidRPr="00AB3987">
        <w:rPr>
          <w:rFonts w:ascii="Times New Roman" w:hAnsi="Times New Roman"/>
          <w:sz w:val="28"/>
          <w:szCs w:val="28"/>
        </w:rPr>
        <w:t>20</w:t>
      </w:r>
      <w:r w:rsidR="00FA7D38" w:rsidRPr="00AB3987">
        <w:rPr>
          <w:rFonts w:ascii="Times New Roman" w:hAnsi="Times New Roman"/>
          <w:sz w:val="28"/>
          <w:szCs w:val="28"/>
        </w:rPr>
        <w:t>2</w:t>
      </w:r>
      <w:r w:rsidR="00F13350">
        <w:rPr>
          <w:rFonts w:ascii="Times New Roman" w:hAnsi="Times New Roman"/>
          <w:sz w:val="28"/>
          <w:szCs w:val="28"/>
        </w:rPr>
        <w:t>5</w:t>
      </w:r>
      <w:r w:rsidR="00A94C45">
        <w:rPr>
          <w:rFonts w:ascii="Times New Roman" w:hAnsi="Times New Roman"/>
          <w:sz w:val="28"/>
          <w:szCs w:val="28"/>
        </w:rPr>
        <w:t xml:space="preserve"> года</w:t>
      </w:r>
      <w:r w:rsidR="00852389" w:rsidRPr="00AB398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52389" w:rsidRPr="00AB3987">
        <w:rPr>
          <w:rFonts w:ascii="Times New Roman" w:hAnsi="Times New Roman"/>
          <w:sz w:val="28"/>
          <w:szCs w:val="28"/>
        </w:rPr>
        <w:t>№</w:t>
      </w:r>
      <w:r w:rsidR="000D3189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F13350">
        <w:rPr>
          <w:rFonts w:ascii="Times New Roman" w:hAnsi="Times New Roman"/>
          <w:sz w:val="28"/>
          <w:szCs w:val="28"/>
        </w:rPr>
        <w:t>3</w:t>
      </w:r>
      <w:r w:rsidR="00382313" w:rsidRPr="00AB3987">
        <w:rPr>
          <w:rFonts w:ascii="Times New Roman" w:hAnsi="Times New Roman"/>
          <w:sz w:val="28"/>
          <w:szCs w:val="28"/>
        </w:rPr>
        <w:t>(</w:t>
      </w:r>
      <w:r w:rsidR="007F3B76">
        <w:rPr>
          <w:rFonts w:ascii="Times New Roman" w:hAnsi="Times New Roman"/>
          <w:sz w:val="28"/>
          <w:szCs w:val="28"/>
        </w:rPr>
        <w:t>2</w:t>
      </w:r>
      <w:r w:rsidR="006D7088" w:rsidRPr="006D7088">
        <w:rPr>
          <w:rFonts w:ascii="Times New Roman" w:hAnsi="Times New Roman"/>
          <w:sz w:val="28"/>
          <w:szCs w:val="28"/>
        </w:rPr>
        <w:t>7</w:t>
      </w:r>
      <w:r w:rsidR="006561D4">
        <w:rPr>
          <w:rFonts w:ascii="Times New Roman" w:hAnsi="Times New Roman"/>
          <w:sz w:val="28"/>
          <w:szCs w:val="28"/>
        </w:rPr>
        <w:t>85</w:t>
      </w:r>
      <w:r w:rsidR="00852389" w:rsidRPr="00AB3987">
        <w:rPr>
          <w:rFonts w:ascii="Times New Roman" w:hAnsi="Times New Roman"/>
          <w:sz w:val="28"/>
          <w:szCs w:val="28"/>
        </w:rPr>
        <w:t>),</w:t>
      </w:r>
      <w:r w:rsidR="00852389" w:rsidRPr="00F1114D">
        <w:rPr>
          <w:rFonts w:ascii="Times New Roman" w:hAnsi="Times New Roman"/>
          <w:sz w:val="28"/>
          <w:szCs w:val="28"/>
        </w:rPr>
        <w:t xml:space="preserve"> руководствуясь</w:t>
      </w:r>
      <w:r w:rsidR="00852389" w:rsidRPr="004369BD">
        <w:rPr>
          <w:rFonts w:ascii="Times New Roman" w:hAnsi="Times New Roman"/>
          <w:sz w:val="28"/>
          <w:szCs w:val="28"/>
        </w:rPr>
        <w:t xml:space="preserve"> Уставом городского округа Тольятти, администрация городского округа Тольятти ПОСТАНОВЛЯЕТ:</w:t>
      </w:r>
    </w:p>
    <w:p w:rsidR="00AF7161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>1. Утвердить</w:t>
      </w:r>
      <w:r w:rsidR="00FA7D38">
        <w:rPr>
          <w:rFonts w:ascii="Times New Roman" w:hAnsi="Times New Roman"/>
          <w:sz w:val="28"/>
          <w:szCs w:val="28"/>
        </w:rPr>
        <w:t xml:space="preserve"> </w:t>
      </w:r>
      <w:r w:rsidR="00F13350">
        <w:rPr>
          <w:rFonts w:ascii="Times New Roman" w:hAnsi="Times New Roman"/>
          <w:sz w:val="28"/>
          <w:szCs w:val="28"/>
        </w:rPr>
        <w:t>п</w:t>
      </w:r>
      <w:r w:rsidR="004057E8" w:rsidRPr="004057E8">
        <w:rPr>
          <w:rFonts w:ascii="Times New Roman" w:hAnsi="Times New Roman"/>
          <w:sz w:val="28"/>
          <w:szCs w:val="28"/>
        </w:rPr>
        <w:t xml:space="preserve">роект </w:t>
      </w:r>
      <w:r w:rsidR="00F13350" w:rsidRPr="00F13350">
        <w:rPr>
          <w:rFonts w:ascii="Times New Roman" w:eastAsia="Times New Roman" w:hAnsi="Times New Roman"/>
          <w:sz w:val="28"/>
          <w:szCs w:val="28"/>
        </w:rPr>
        <w:t>межевания территории</w:t>
      </w:r>
      <w:r w:rsidR="006561D4">
        <w:rPr>
          <w:rFonts w:ascii="Times New Roman" w:eastAsia="Times New Roman" w:hAnsi="Times New Roman"/>
          <w:sz w:val="28"/>
          <w:szCs w:val="28"/>
        </w:rPr>
        <w:t>,</w:t>
      </w:r>
      <w:r w:rsidR="00F13350" w:rsidRPr="00F13350">
        <w:rPr>
          <w:rFonts w:ascii="Times New Roman" w:eastAsia="Times New Roman" w:hAnsi="Times New Roman"/>
          <w:sz w:val="28"/>
          <w:szCs w:val="28"/>
        </w:rPr>
        <w:t xml:space="preserve"> </w:t>
      </w:r>
      <w:r w:rsidR="006561D4" w:rsidRPr="006561D4">
        <w:rPr>
          <w:rFonts w:ascii="Times New Roman" w:eastAsia="Times New Roman" w:hAnsi="Times New Roman"/>
          <w:sz w:val="28"/>
          <w:szCs w:val="28"/>
        </w:rPr>
        <w:t>расположенной: Самарская область, г. Тольятти, Автозаводский район, ул. Ботаническая, 22</w:t>
      </w:r>
      <w:r w:rsidR="00C65385" w:rsidRPr="004F2BA7">
        <w:rPr>
          <w:rFonts w:ascii="Times New Roman" w:eastAsia="Times New Roman" w:hAnsi="Times New Roman"/>
          <w:sz w:val="28"/>
          <w:szCs w:val="28"/>
        </w:rPr>
        <w:t xml:space="preserve"> </w:t>
      </w:r>
      <w:r w:rsidR="00852389" w:rsidRPr="009049E4">
        <w:rPr>
          <w:rFonts w:ascii="Times New Roman" w:hAnsi="Times New Roman"/>
          <w:sz w:val="28"/>
          <w:szCs w:val="28"/>
        </w:rPr>
        <w:t>(Приложение).</w:t>
      </w:r>
    </w:p>
    <w:p w:rsidR="00852389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 xml:space="preserve">2. 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в сети Интернет на официальном </w:t>
      </w:r>
      <w:r w:rsidR="004309D9">
        <w:rPr>
          <w:rFonts w:ascii="Times New Roman" w:hAnsi="Times New Roman"/>
          <w:sz w:val="28"/>
          <w:szCs w:val="28"/>
        </w:rPr>
        <w:t>сайте</w:t>
      </w:r>
      <w:r w:rsidR="00852389" w:rsidRPr="004369BD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не позднее чем через семь дней со дня его принятия. </w:t>
      </w:r>
    </w:p>
    <w:p w:rsidR="00F13350" w:rsidRPr="00F13350" w:rsidRDefault="00F13350" w:rsidP="00F133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F13350" w:rsidRPr="004369BD" w:rsidRDefault="00F13350" w:rsidP="00F133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по имуществу и градостроительству.</w:t>
      </w:r>
    </w:p>
    <w:p w:rsidR="00F13350" w:rsidRDefault="00F13350" w:rsidP="00F13350">
      <w:pPr>
        <w:pStyle w:val="a3"/>
        <w:rPr>
          <w:rFonts w:ascii="Times New Roman" w:hAnsi="Times New Roman"/>
          <w:sz w:val="28"/>
          <w:szCs w:val="28"/>
        </w:rPr>
      </w:pPr>
    </w:p>
    <w:p w:rsidR="006561D4" w:rsidRDefault="006561D4" w:rsidP="00F13350">
      <w:pPr>
        <w:pStyle w:val="a3"/>
        <w:rPr>
          <w:rFonts w:ascii="Times New Roman" w:hAnsi="Times New Roman"/>
          <w:sz w:val="28"/>
          <w:szCs w:val="28"/>
        </w:rPr>
      </w:pPr>
    </w:p>
    <w:p w:rsidR="001B60D4" w:rsidRDefault="001B60D4" w:rsidP="00F133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12B1" w:rsidRDefault="001B60D4" w:rsidP="00F133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</w:t>
      </w:r>
      <w:r w:rsidR="00F13350" w:rsidRPr="00F1335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F13350" w:rsidRPr="00F13350">
        <w:rPr>
          <w:rFonts w:ascii="Times New Roman" w:hAnsi="Times New Roman"/>
          <w:sz w:val="28"/>
          <w:szCs w:val="28"/>
        </w:rPr>
        <w:t xml:space="preserve"> городского округа                                                                       И.Г. Сухих</w:t>
      </w:r>
    </w:p>
    <w:p w:rsidR="00F13350" w:rsidRDefault="00F13350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6561D4" w:rsidRDefault="006561D4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6561D4" w:rsidRDefault="006561D4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6561D4" w:rsidRDefault="006561D4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6561D4" w:rsidRDefault="006561D4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C061D7" w:rsidRPr="003F6658" w:rsidRDefault="003F6658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Г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.В. </w:t>
      </w:r>
      <w:r>
        <w:rPr>
          <w:rFonts w:ascii="Times New Roman" w:eastAsia="Times New Roman" w:hAnsi="Times New Roman"/>
          <w:szCs w:val="20"/>
          <w:lang w:eastAsia="ru-RU"/>
        </w:rPr>
        <w:t>Малкин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 543</w:t>
      </w:r>
      <w:r>
        <w:rPr>
          <w:rFonts w:ascii="Times New Roman" w:eastAsia="Times New Roman" w:hAnsi="Times New Roman"/>
          <w:szCs w:val="20"/>
          <w:lang w:eastAsia="ru-RU"/>
        </w:rPr>
        <w:t>465</w:t>
      </w:r>
    </w:p>
    <w:sectPr w:rsidR="00C061D7" w:rsidRPr="003F6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89"/>
    <w:rsid w:val="000D3189"/>
    <w:rsid w:val="000D5E93"/>
    <w:rsid w:val="00193529"/>
    <w:rsid w:val="001B60D4"/>
    <w:rsid w:val="00346086"/>
    <w:rsid w:val="00382313"/>
    <w:rsid w:val="003E5301"/>
    <w:rsid w:val="003F6658"/>
    <w:rsid w:val="004057E8"/>
    <w:rsid w:val="004309D9"/>
    <w:rsid w:val="004369BD"/>
    <w:rsid w:val="004B266A"/>
    <w:rsid w:val="00520186"/>
    <w:rsid w:val="006561D4"/>
    <w:rsid w:val="00674DE7"/>
    <w:rsid w:val="006D7088"/>
    <w:rsid w:val="00743064"/>
    <w:rsid w:val="007F3B76"/>
    <w:rsid w:val="00806D18"/>
    <w:rsid w:val="00852389"/>
    <w:rsid w:val="00854642"/>
    <w:rsid w:val="008A12B1"/>
    <w:rsid w:val="009049E4"/>
    <w:rsid w:val="0090618C"/>
    <w:rsid w:val="009123C5"/>
    <w:rsid w:val="0091410A"/>
    <w:rsid w:val="009F53E3"/>
    <w:rsid w:val="00A94C45"/>
    <w:rsid w:val="00AB3987"/>
    <w:rsid w:val="00AB4D32"/>
    <w:rsid w:val="00AC7EA4"/>
    <w:rsid w:val="00AF7161"/>
    <w:rsid w:val="00B23E86"/>
    <w:rsid w:val="00BC19BD"/>
    <w:rsid w:val="00BE4DC1"/>
    <w:rsid w:val="00C061D7"/>
    <w:rsid w:val="00C65385"/>
    <w:rsid w:val="00D251FE"/>
    <w:rsid w:val="00D579C4"/>
    <w:rsid w:val="00E1674F"/>
    <w:rsid w:val="00E868CC"/>
    <w:rsid w:val="00F01EF5"/>
    <w:rsid w:val="00F1114D"/>
    <w:rsid w:val="00F13350"/>
    <w:rsid w:val="00F82892"/>
    <w:rsid w:val="00F950EB"/>
    <w:rsid w:val="00FA0270"/>
    <w:rsid w:val="00FA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844C"/>
  <w15:chartTrackingRefBased/>
  <w15:docId w15:val="{B0FF4CCF-C7E1-4C9D-871B-EA7091C1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50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6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0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Малкин Григорий Валериевич</cp:lastModifiedBy>
  <cp:revision>13</cp:revision>
  <cp:lastPrinted>2025-03-19T10:21:00Z</cp:lastPrinted>
  <dcterms:created xsi:type="dcterms:W3CDTF">2024-05-02T09:39:00Z</dcterms:created>
  <dcterms:modified xsi:type="dcterms:W3CDTF">2025-05-12T07:33:00Z</dcterms:modified>
</cp:coreProperties>
</file>